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433EAB">
      <w:pPr>
        <w:rPr>
          <w:rFonts w:hint="default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lang w:val="en-US" w:eastAsia="zh-CN"/>
        </w:rPr>
        <w:t>附件一</w:t>
      </w:r>
    </w:p>
    <w:p w14:paraId="5BEB2EDA">
      <w:pPr>
        <w:jc w:val="center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昆明市网络安全专家申请操作指南</w:t>
      </w:r>
    </w:p>
    <w:p w14:paraId="5A58CDE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访问地址</w:t>
      </w:r>
    </w:p>
    <w:p w14:paraId="59A4868A">
      <w:pPr>
        <w:numPr>
          <w:ilvl w:val="0"/>
          <w:numId w:val="0"/>
        </w:numPr>
        <w:ind w:firstLine="643" w:firstLineChars="200"/>
        <w:jc w:val="both"/>
        <w:rPr>
          <w:rFonts w:hint="default" w:ascii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PC端：</w:t>
      </w:r>
      <w:r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  <w:t>用户通过访问“网络安全协会官网（网址：kmnsa.km.org.cn）”或直接搜索网址：yazk.kmnsa.cn进入“云安智库”昆明市网络安全应急支撑服务平台首页。</w:t>
      </w:r>
    </w:p>
    <w:p w14:paraId="77995367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63540" cy="2957830"/>
            <wp:effectExtent l="0" t="0" r="3810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67985" cy="2870835"/>
            <wp:effectExtent l="0" t="0" r="18415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786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default" w:ascii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手机端：</w:t>
      </w:r>
      <w:r>
        <w:rPr>
          <w:rFonts w:hint="eastAsia"/>
          <w:sz w:val="32"/>
          <w:szCs w:val="32"/>
          <w:lang w:val="en-US" w:eastAsia="zh-CN"/>
        </w:rPr>
        <w:t>用户</w:t>
      </w:r>
      <w:r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  <w:t>通过微信小程序搜索“云安智库”，进入“云安智库”网络安全应急支撑服务平台首页。</w:t>
      </w:r>
    </w:p>
    <w:p w14:paraId="53944B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_GB2312"/>
          <w:b w:val="0"/>
          <w:bCs w:val="0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602865" cy="4566920"/>
            <wp:effectExtent l="0" t="0" r="6985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45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2525" cy="4578985"/>
            <wp:effectExtent l="0" t="0" r="15875" b="1206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2BA3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单位注册及登录</w:t>
      </w:r>
    </w:p>
    <w:p w14:paraId="22ED764A">
      <w:pPr>
        <w:numPr>
          <w:ilvl w:val="0"/>
          <w:numId w:val="3"/>
        </w:numPr>
        <w:ind w:left="481" w:leftChars="0" w:firstLine="0" w:firstLineChars="0"/>
        <w:jc w:val="both"/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注册</w:t>
      </w:r>
    </w:p>
    <w:p w14:paraId="0E629AAD">
      <w:pPr>
        <w:numPr>
          <w:ilvl w:val="0"/>
          <w:numId w:val="0"/>
        </w:numPr>
        <w:ind w:firstLine="640" w:firstLineChars="200"/>
        <w:jc w:val="both"/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  <w:t>首次访问平台用户，需要通过微信扫描登录页面二维码，绑定手机号后即可完成注册。具体操作如下图所示：</w:t>
      </w:r>
    </w:p>
    <w:p w14:paraId="65CE29F8">
      <w:pPr>
        <w:numPr>
          <w:ilvl w:val="0"/>
          <w:numId w:val="0"/>
        </w:numPr>
        <w:jc w:val="both"/>
        <w:rPr>
          <w:rFonts w:hint="default" w:ascii="仿宋_GB2312"/>
          <w:b w:val="0"/>
          <w:bCs w:val="0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65445" cy="2865120"/>
            <wp:effectExtent l="0" t="0" r="1905" b="1143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6CEF">
      <w:pPr>
        <w:numPr>
          <w:ilvl w:val="0"/>
          <w:numId w:val="0"/>
        </w:numPr>
        <w:ind w:left="481" w:leftChars="0"/>
        <w:jc w:val="center"/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655570" cy="5015230"/>
            <wp:effectExtent l="0" t="0" r="1143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42998">
      <w:pPr>
        <w:numPr>
          <w:ilvl w:val="0"/>
          <w:numId w:val="3"/>
        </w:numPr>
        <w:ind w:left="481" w:leftChars="0" w:firstLine="0" w:firstLineChars="0"/>
        <w:jc w:val="both"/>
        <w:rPr>
          <w:rFonts w:hint="default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登录</w:t>
      </w:r>
    </w:p>
    <w:p w14:paraId="306B4A2E">
      <w:pPr>
        <w:numPr>
          <w:ilvl w:val="0"/>
          <w:numId w:val="4"/>
        </w:numPr>
        <w:ind w:firstLine="643" w:firstLineChars="200"/>
        <w:jc w:val="both"/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扫码登录</w:t>
      </w:r>
    </w:p>
    <w:p w14:paraId="23F759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  <w:t>通过微信扫描登录页面二维码，在手机上授权点击“确认登录”即可。</w:t>
      </w:r>
    </w:p>
    <w:p w14:paraId="4988B602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502150" cy="2360295"/>
            <wp:effectExtent l="0" t="0" r="12700" b="19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C8E07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70405" cy="3683000"/>
            <wp:effectExtent l="0" t="0" r="10795" b="12700"/>
            <wp:docPr id="12" name="图片 12" descr="172610608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261060800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DCB2A">
      <w:pPr>
        <w:numPr>
          <w:ilvl w:val="0"/>
          <w:numId w:val="4"/>
        </w:numPr>
        <w:ind w:firstLine="643" w:firstLineChars="200"/>
        <w:jc w:val="both"/>
        <w:rPr>
          <w:rFonts w:hint="default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密码登录</w:t>
      </w:r>
    </w:p>
    <w:p w14:paraId="47E4A2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  <w:t>首次登录用户，需要在“个人中心-我的资料”设置密码后才能通过密码登录，若未设置密码只能使用扫码登录。如下图所示：</w:t>
      </w:r>
    </w:p>
    <w:p w14:paraId="5E02DF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469255" cy="2451735"/>
            <wp:effectExtent l="0" t="0" r="17145" b="571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57825" cy="2718435"/>
            <wp:effectExtent l="0" t="0" r="9525" b="571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E4D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469890" cy="2710180"/>
            <wp:effectExtent l="0" t="0" r="16510" b="1397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AA07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default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协会或市级专家申请</w:t>
      </w:r>
    </w:p>
    <w:p w14:paraId="225D00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  <w:t>登录成功后，在首页找到“网络安全协会专家库”通过“申请加入”进入线上申请流程（因市级跟协会专家操作基本一致，下面以协会专家申请为例）。按页面提示和要求：填写基本信息、工作履历、上传资料，提交审核后即可。具体操作如下所示：</w:t>
      </w:r>
    </w:p>
    <w:p w14:paraId="2D361D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第一步：在线申请</w:t>
      </w:r>
    </w:p>
    <w:p w14:paraId="6E29E3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  <w:t>首页点击“申请加入”进入公告提醒页面。</w:t>
      </w:r>
    </w:p>
    <w:p w14:paraId="6BB24D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467985" cy="2594610"/>
            <wp:effectExtent l="0" t="0" r="18415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804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通过公告，了解申请条件、可申报专家类型、工作要求和申报程序，阅读完成后，点击“立即申请”进入表单填写页。</w:t>
      </w:r>
    </w:p>
    <w:p w14:paraId="70708E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67985" cy="2594610"/>
            <wp:effectExtent l="0" t="0" r="18415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12D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第二步：填写专家申请表</w:t>
      </w:r>
    </w:p>
    <w:p w14:paraId="495EA6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  <w:t>专家申请表内容包括填写基本信息、完善工作履历和资料上传。</w:t>
      </w:r>
    </w:p>
    <w:p w14:paraId="5B67D8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基本信息：</w:t>
      </w:r>
      <w:r>
        <w:rPr>
          <w:rFonts w:hint="eastAsia" w:ascii="仿宋_GB2312"/>
          <w:b w:val="0"/>
          <w:bCs w:val="0"/>
          <w:color w:val="auto"/>
          <w:sz w:val="32"/>
          <w:szCs w:val="32"/>
          <w:lang w:val="en-US" w:eastAsia="zh-CN"/>
        </w:rPr>
        <w:t>内容包括姓名、联系电话、照片（照片支持裁剪，宽高固定）、身份证号、出生年月（可通过身份证号自动带入）、性别、民族、工龄、文化程度、政治面貌、单位全称和单位地址、推荐单位。</w:t>
      </w:r>
    </w:p>
    <w:p w14:paraId="63D042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467985" cy="2594610"/>
            <wp:effectExtent l="0" t="0" r="18415" b="152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A7E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工作履历：</w:t>
      </w:r>
      <w:r>
        <w:rPr>
          <w:rFonts w:hint="eastAsia"/>
          <w:lang w:val="en-US" w:eastAsia="zh-CN"/>
        </w:rPr>
        <w:t>包括工作经验和参与项目情况，工作经验和参加过的重大项目及荣誉均可以添加多条。</w:t>
      </w:r>
    </w:p>
    <w:p w14:paraId="78FB36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467985" cy="2594610"/>
            <wp:effectExtent l="0" t="0" r="18415" b="1524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EEB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上传资料：</w:t>
      </w:r>
      <w:r>
        <w:rPr>
          <w:rFonts w:hint="eastAsia"/>
          <w:lang w:val="en-US" w:eastAsia="zh-CN"/>
        </w:rPr>
        <w:t>包括所属行业证书、专业领域证书和其他荣誉证书。其中专业领域和其他荣誉证书是非必填，没有可以不用填写。如果有多个证书，支持添加多条记录。</w:t>
      </w:r>
    </w:p>
    <w:p w14:paraId="35F6DF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467985" cy="2594610"/>
            <wp:effectExtent l="0" t="0" r="18415" b="1524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0B6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表单内容填写完成后，可以“保存”或“提交”。保存草稿的申请可以编辑或提交审核。已提交审核的数据不能进行操作，只能查看。</w:t>
      </w:r>
    </w:p>
    <w:p w14:paraId="0407B1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467985" cy="2594610"/>
            <wp:effectExtent l="0" t="0" r="18415" b="1524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09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专家申请提交审核后，PC端用户可在“个人中心”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-&gt;</w:t>
      </w:r>
      <w:r>
        <w:rPr>
          <w:rFonts w:hint="eastAsia"/>
          <w:lang w:val="en-US" w:eastAsia="zh-CN"/>
        </w:rPr>
        <w:t>“申请记录”查看申请数据。</w:t>
      </w:r>
    </w:p>
    <w:p w14:paraId="5A8BF8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eastAsia="仿宋_GB2312"/>
          <w:lang w:val="en-US" w:eastAsia="zh-CN"/>
        </w:rPr>
      </w:pPr>
      <w:r>
        <w:drawing>
          <wp:inline distT="0" distB="0" distL="114300" distR="114300">
            <wp:extent cx="5467985" cy="2594610"/>
            <wp:effectExtent l="0" t="0" r="18415" b="1524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小程序可在“我的”-&gt;“申请记录”查看申请记录。</w:t>
      </w:r>
    </w:p>
    <w:p w14:paraId="48B383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eastAsia="zh-CN"/>
        </w:rPr>
      </w:pPr>
    </w:p>
    <w:p w14:paraId="371E25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2379980" cy="4616450"/>
            <wp:effectExtent l="0" t="0" r="1270" b="1270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B3B2D">
      <w:pPr>
        <w:numPr>
          <w:ilvl w:val="0"/>
          <w:numId w:val="0"/>
        </w:numPr>
        <w:ind w:firstLine="420" w:firstLineChars="0"/>
        <w:jc w:val="both"/>
        <w:rPr>
          <w:rFonts w:hint="default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第三步：查看电子证书和专家进入专家库</w:t>
      </w:r>
    </w:p>
    <w:p w14:paraId="214075C2">
      <w:pPr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签约完成后，会生成电子证书，专家可以通过小程序或PC端查看电子证书。网络安全协会专家库也可以查询此专家。</w:t>
      </w:r>
    </w:p>
    <w:p w14:paraId="4754518E">
      <w:pPr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PC端：从“个人中心”-&gt;“电子证书”，点击预览可查看电子证书，通过鼠标右键“图片另存为”保存图片到电脑本地。</w:t>
      </w:r>
    </w:p>
    <w:p w14:paraId="4C34722C">
      <w:pPr>
        <w:numPr>
          <w:ilvl w:val="0"/>
          <w:numId w:val="0"/>
        </w:numPr>
        <w:jc w:val="both"/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67985" cy="2594610"/>
            <wp:effectExtent l="0" t="0" r="18415" b="15240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AE7E7">
      <w:pPr>
        <w:numPr>
          <w:ilvl w:val="0"/>
          <w:numId w:val="0"/>
        </w:numPr>
        <w:ind w:firstLine="420" w:firstLineChars="0"/>
        <w:jc w:val="both"/>
        <w:rPr>
          <w:rFonts w:hint="default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小程序：从“我的”-&gt;“电子证书”，进入电子证书列表，点击预览可查看电子证书，点击“下载”可保存图片到手机相册。</w:t>
      </w:r>
    </w:p>
    <w:p w14:paraId="77850B87">
      <w:pPr>
        <w:numPr>
          <w:ilvl w:val="0"/>
          <w:numId w:val="0"/>
        </w:numPr>
        <w:ind w:firstLine="420" w:firstLineChars="0"/>
        <w:jc w:val="center"/>
      </w:pPr>
      <w:r>
        <w:drawing>
          <wp:inline distT="0" distB="0" distL="114300" distR="114300">
            <wp:extent cx="2062480" cy="3886200"/>
            <wp:effectExtent l="0" t="0" r="13970" b="0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B9EAC">
      <w:pPr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PC端：从“首页”-&gt;“网络安全协会专家库”，点击预览可查看电子证书，通过鼠标右键“图片另存为”保存图片到电脑本地。</w:t>
      </w:r>
    </w:p>
    <w:p w14:paraId="5AA6A5F3">
      <w:pPr>
        <w:numPr>
          <w:ilvl w:val="0"/>
          <w:numId w:val="0"/>
        </w:numPr>
        <w:ind w:firstLine="420" w:firstLineChars="0"/>
        <w:jc w:val="left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专家签约后，就有权限看对应的专家库。</w:t>
      </w:r>
    </w:p>
    <w:p w14:paraId="6E2CC516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467985" cy="2594610"/>
            <wp:effectExtent l="0" t="0" r="18415" b="1524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A604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default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专家参与项目</w:t>
      </w:r>
    </w:p>
    <w:p w14:paraId="39E1FA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第一步：专家确认项目</w:t>
      </w:r>
    </w:p>
    <w:p w14:paraId="15E208BA">
      <w:pPr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业主单位确认专家后，专家会收到参与项目的短信消息通知。</w:t>
      </w:r>
    </w:p>
    <w:p w14:paraId="4D7621BC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91715" cy="4960620"/>
            <wp:effectExtent l="0" t="0" r="13335" b="11430"/>
            <wp:docPr id="21" name="图片 21" descr="984bddb08731a690f0015b79e4bf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84bddb08731a690f0015b79e4bfaf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1D1F1">
      <w:pPr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C端：从“个人中心”-&gt;“我参与的项目”列表可以看到参与的项目。点击“接收”或者“拒绝”，接收后项目状态更新为“待签到”。拒绝后，项目状态不变化，管理员可更换专家，之前指派的专家就看不到项目数据了。</w:t>
      </w:r>
    </w:p>
    <w:p w14:paraId="5C8DFC41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460365" cy="2574290"/>
            <wp:effectExtent l="0" t="0" r="6985" b="1651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9F12B">
      <w:pPr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小程序：从“我的”-&gt;“我参与的项目”列表可以看到参与的项目。进入项目详情点击“接收”或者“拒绝”，接收后项目状态更新为“待签到”。</w:t>
      </w:r>
    </w:p>
    <w:p w14:paraId="64575488">
      <w:pPr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</w:p>
    <w:p w14:paraId="69000682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341245" cy="4411345"/>
            <wp:effectExtent l="0" t="0" r="1905" b="825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E18AC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43A160A">
      <w:pPr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</w:p>
    <w:p w14:paraId="64B62D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/>
          <w:b/>
          <w:bCs/>
          <w:color w:val="auto"/>
          <w:sz w:val="32"/>
          <w:szCs w:val="32"/>
          <w:lang w:val="en-US" w:eastAsia="zh-CN"/>
        </w:rPr>
        <w:t>第二步：专家签到</w:t>
      </w:r>
    </w:p>
    <w:p w14:paraId="6B630E79">
      <w:pPr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专家接收项目后，项目状态为“待签到”，项目开始时间到了，专家可以进行“签到”操作。</w:t>
      </w:r>
    </w:p>
    <w:p w14:paraId="555BECF8">
      <w:pPr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PC端：从“个人中心”-&gt;“我参与的项目”进入列表，点击“签到”即可。</w:t>
      </w:r>
    </w:p>
    <w:p w14:paraId="65E870B9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67985" cy="2594610"/>
            <wp:effectExtent l="0" t="0" r="18415" b="1524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2E05D">
      <w:pPr>
        <w:numPr>
          <w:ilvl w:val="0"/>
          <w:numId w:val="0"/>
        </w:numPr>
        <w:ind w:firstLine="420" w:firstLineChars="0"/>
        <w:jc w:val="both"/>
      </w:pPr>
      <w:r>
        <w:rPr>
          <w:rFonts w:hint="eastAsia"/>
          <w:lang w:val="en-US" w:eastAsia="zh-CN"/>
        </w:rPr>
        <w:t>小程序：从“我的”-&gt;“我参与的项目”列表进入项目详情，点击“专家签到”状态流转到业主待评价。</w:t>
      </w:r>
    </w:p>
    <w:p w14:paraId="1B9D8FE5">
      <w:pPr>
        <w:numPr>
          <w:ilvl w:val="0"/>
          <w:numId w:val="0"/>
        </w:numPr>
        <w:jc w:val="center"/>
        <w:rPr>
          <w:rFonts w:hint="default" w:ascii="仿宋_GB2312"/>
          <w:b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246630" cy="4235450"/>
            <wp:effectExtent l="0" t="0" r="1270" b="1270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6BA18">
      <w:pPr>
        <w:pStyle w:val="2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984" w:right="1587" w:bottom="1701" w:left="1701" w:header="851" w:footer="992" w:gutter="0"/>
      <w:pgNumType w:fmt="decimal"/>
      <w:cols w:space="0" w:num="1"/>
      <w:rtlGutter w:val="0"/>
      <w:docGrid w:type="lines" w:linePitch="3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699020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7AC3F8"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7AC3F8"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B9F62A"/>
    <w:multiLevelType w:val="singleLevel"/>
    <w:tmpl w:val="94B9F62A"/>
    <w:lvl w:ilvl="0" w:tentative="0">
      <w:start w:val="1"/>
      <w:numFmt w:val="chineseCounting"/>
      <w:suff w:val="nothing"/>
      <w:lvlText w:val="（%1）"/>
      <w:lvlJc w:val="left"/>
      <w:pPr>
        <w:ind w:left="481" w:leftChars="0" w:firstLine="0" w:firstLineChars="0"/>
      </w:pPr>
      <w:rPr>
        <w:rFonts w:hint="eastAsia"/>
      </w:rPr>
    </w:lvl>
  </w:abstractNum>
  <w:abstractNum w:abstractNumId="1">
    <w:nsid w:val="A35109BC"/>
    <w:multiLevelType w:val="singleLevel"/>
    <w:tmpl w:val="A35109B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09F009C"/>
    <w:multiLevelType w:val="multilevel"/>
    <w:tmpl w:val="D09F009C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300" w:firstLine="0"/>
      </w:pPr>
      <w:rPr>
        <w:rFonts w:hint="eastAsia"/>
      </w:rPr>
    </w:lvl>
    <w:lvl w:ilvl="2" w:tentative="0">
      <w:start w:val="1"/>
      <w:numFmt w:val="decimal"/>
      <w:pStyle w:val="5"/>
      <w:suff w:val="nothing"/>
      <w:lvlText w:val="%3．"/>
      <w:lvlJc w:val="left"/>
      <w:pPr>
        <w:ind w:left="200" w:firstLine="400"/>
      </w:pPr>
      <w:rPr>
        <w:rFonts w:hint="eastAsia"/>
      </w:rPr>
    </w:lvl>
    <w:lvl w:ilvl="3" w:tentative="0">
      <w:start w:val="1"/>
      <w:numFmt w:val="decimal"/>
      <w:pStyle w:val="6"/>
      <w:suff w:val="nothing"/>
      <w:lvlText w:val="（%4）"/>
      <w:lvlJc w:val="left"/>
      <w:pPr>
        <w:ind w:left="-300" w:firstLine="402"/>
      </w:pPr>
      <w:rPr>
        <w:rFonts w:hint="eastAsia"/>
      </w:rPr>
    </w:lvl>
    <w:lvl w:ilvl="4" w:tentative="0">
      <w:start w:val="1"/>
      <w:numFmt w:val="decimalEnclosedCircleChinese"/>
      <w:pStyle w:val="7"/>
      <w:suff w:val="nothing"/>
      <w:lvlText w:val="%5"/>
      <w:lvlJc w:val="left"/>
      <w:pPr>
        <w:ind w:left="-300" w:firstLine="402"/>
      </w:pPr>
      <w:rPr>
        <w:rFonts w:hint="eastAsia"/>
      </w:rPr>
    </w:lvl>
    <w:lvl w:ilvl="5" w:tentative="0">
      <w:start w:val="1"/>
      <w:numFmt w:val="decimal"/>
      <w:pStyle w:val="8"/>
      <w:suff w:val="nothing"/>
      <w:lvlText w:val="%6）"/>
      <w:lvlJc w:val="left"/>
      <w:pPr>
        <w:ind w:left="-300" w:firstLine="402"/>
      </w:pPr>
      <w:rPr>
        <w:rFonts w:hint="eastAsia"/>
      </w:rPr>
    </w:lvl>
    <w:lvl w:ilvl="6" w:tentative="0">
      <w:start w:val="1"/>
      <w:numFmt w:val="lowerLetter"/>
      <w:pStyle w:val="9"/>
      <w:suff w:val="nothing"/>
      <w:lvlText w:val="%7．"/>
      <w:lvlJc w:val="left"/>
      <w:pPr>
        <w:ind w:left="-300" w:firstLine="402"/>
      </w:pPr>
      <w:rPr>
        <w:rFonts w:hint="eastAsia"/>
      </w:rPr>
    </w:lvl>
    <w:lvl w:ilvl="7" w:tentative="0">
      <w:start w:val="1"/>
      <w:numFmt w:val="lowerLetter"/>
      <w:pStyle w:val="10"/>
      <w:suff w:val="nothing"/>
      <w:lvlText w:val="%8）"/>
      <w:lvlJc w:val="left"/>
      <w:pPr>
        <w:ind w:left="-300" w:firstLine="402"/>
      </w:pPr>
      <w:rPr>
        <w:rFonts w:hint="eastAsia"/>
      </w:rPr>
    </w:lvl>
    <w:lvl w:ilvl="8" w:tentative="0">
      <w:start w:val="1"/>
      <w:numFmt w:val="lowerRoman"/>
      <w:pStyle w:val="11"/>
      <w:suff w:val="nothing"/>
      <w:lvlText w:val="%9 "/>
      <w:lvlJc w:val="left"/>
      <w:pPr>
        <w:ind w:left="-300" w:firstLine="402"/>
      </w:pPr>
      <w:rPr>
        <w:rFonts w:hint="eastAsia"/>
      </w:rPr>
    </w:lvl>
  </w:abstractNum>
  <w:abstractNum w:abstractNumId="3">
    <w:nsid w:val="312C147F"/>
    <w:multiLevelType w:val="multilevel"/>
    <w:tmpl w:val="312C147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lMTc1MTY2YjExMjY3NThkOTBjNjE4MjMxMjcxNmQifQ=="/>
  </w:docVars>
  <w:rsids>
    <w:rsidRoot w:val="220B7BDC"/>
    <w:rsid w:val="00A364B9"/>
    <w:rsid w:val="01450FBB"/>
    <w:rsid w:val="0259024D"/>
    <w:rsid w:val="02825064"/>
    <w:rsid w:val="02D92FDB"/>
    <w:rsid w:val="03D32FD4"/>
    <w:rsid w:val="03DF6104"/>
    <w:rsid w:val="04EF3743"/>
    <w:rsid w:val="04F46F0B"/>
    <w:rsid w:val="063E0174"/>
    <w:rsid w:val="06532E6F"/>
    <w:rsid w:val="06584A82"/>
    <w:rsid w:val="0761559E"/>
    <w:rsid w:val="08D6681C"/>
    <w:rsid w:val="09122C79"/>
    <w:rsid w:val="091270F8"/>
    <w:rsid w:val="093B32D8"/>
    <w:rsid w:val="09972933"/>
    <w:rsid w:val="0AD76EF1"/>
    <w:rsid w:val="0B0B6616"/>
    <w:rsid w:val="0B460AB5"/>
    <w:rsid w:val="0BAF080B"/>
    <w:rsid w:val="0C932122"/>
    <w:rsid w:val="0CA81C72"/>
    <w:rsid w:val="0CF72C6D"/>
    <w:rsid w:val="0D1E4749"/>
    <w:rsid w:val="0DF61262"/>
    <w:rsid w:val="0E947D89"/>
    <w:rsid w:val="0F1532CB"/>
    <w:rsid w:val="0F6A6A73"/>
    <w:rsid w:val="102334B9"/>
    <w:rsid w:val="104770C4"/>
    <w:rsid w:val="10F4014F"/>
    <w:rsid w:val="128B6421"/>
    <w:rsid w:val="131A5F32"/>
    <w:rsid w:val="135C2F68"/>
    <w:rsid w:val="1394392D"/>
    <w:rsid w:val="14D02DA7"/>
    <w:rsid w:val="15262A3E"/>
    <w:rsid w:val="18430EA9"/>
    <w:rsid w:val="19F17D72"/>
    <w:rsid w:val="1A3B37AF"/>
    <w:rsid w:val="1A512B25"/>
    <w:rsid w:val="1A644484"/>
    <w:rsid w:val="1AB84757"/>
    <w:rsid w:val="1AE50F3D"/>
    <w:rsid w:val="1B385C5F"/>
    <w:rsid w:val="1BA34A7A"/>
    <w:rsid w:val="1BAB0CA3"/>
    <w:rsid w:val="1BE21353"/>
    <w:rsid w:val="1C356329"/>
    <w:rsid w:val="1D2E13A9"/>
    <w:rsid w:val="1E2449C9"/>
    <w:rsid w:val="1E3649B9"/>
    <w:rsid w:val="1EA94758"/>
    <w:rsid w:val="1F060FA9"/>
    <w:rsid w:val="1F8C06C8"/>
    <w:rsid w:val="1F8E612F"/>
    <w:rsid w:val="220529E0"/>
    <w:rsid w:val="220B7BDC"/>
    <w:rsid w:val="220E11B2"/>
    <w:rsid w:val="221D6CF9"/>
    <w:rsid w:val="2256681D"/>
    <w:rsid w:val="23C86365"/>
    <w:rsid w:val="23D134DD"/>
    <w:rsid w:val="23EC55EA"/>
    <w:rsid w:val="242436BC"/>
    <w:rsid w:val="24627CA9"/>
    <w:rsid w:val="24840641"/>
    <w:rsid w:val="24B413A7"/>
    <w:rsid w:val="250657B6"/>
    <w:rsid w:val="25DB3B42"/>
    <w:rsid w:val="25FF7D86"/>
    <w:rsid w:val="26413EFB"/>
    <w:rsid w:val="26B15906"/>
    <w:rsid w:val="26BC7409"/>
    <w:rsid w:val="27074D0E"/>
    <w:rsid w:val="27090EBD"/>
    <w:rsid w:val="292957C6"/>
    <w:rsid w:val="29BF4300"/>
    <w:rsid w:val="2BAB10A3"/>
    <w:rsid w:val="2BE10FDC"/>
    <w:rsid w:val="2BE9306A"/>
    <w:rsid w:val="2C8B2374"/>
    <w:rsid w:val="2D4B565F"/>
    <w:rsid w:val="2E572DCE"/>
    <w:rsid w:val="2E82609B"/>
    <w:rsid w:val="2E941D53"/>
    <w:rsid w:val="2EEE7427"/>
    <w:rsid w:val="2FCC29AF"/>
    <w:rsid w:val="308845EF"/>
    <w:rsid w:val="309E5534"/>
    <w:rsid w:val="312C039A"/>
    <w:rsid w:val="318D7EF0"/>
    <w:rsid w:val="31CA6A94"/>
    <w:rsid w:val="32BF490D"/>
    <w:rsid w:val="330865C8"/>
    <w:rsid w:val="339B5C84"/>
    <w:rsid w:val="33B73A4E"/>
    <w:rsid w:val="35BC70FA"/>
    <w:rsid w:val="377E6A13"/>
    <w:rsid w:val="37BF30B7"/>
    <w:rsid w:val="37F502FC"/>
    <w:rsid w:val="38211DDE"/>
    <w:rsid w:val="383454F4"/>
    <w:rsid w:val="390D66F3"/>
    <w:rsid w:val="3B136517"/>
    <w:rsid w:val="3B351EC8"/>
    <w:rsid w:val="3B751B2B"/>
    <w:rsid w:val="3BAE22DE"/>
    <w:rsid w:val="3BCF13B6"/>
    <w:rsid w:val="3C0E4427"/>
    <w:rsid w:val="3C4D13F4"/>
    <w:rsid w:val="3CDB2AE0"/>
    <w:rsid w:val="3D2E7FA2"/>
    <w:rsid w:val="3D460C36"/>
    <w:rsid w:val="3E701B04"/>
    <w:rsid w:val="3E7A05D0"/>
    <w:rsid w:val="3F2C52F0"/>
    <w:rsid w:val="3F405DF6"/>
    <w:rsid w:val="3F5C7606"/>
    <w:rsid w:val="3F6D4D23"/>
    <w:rsid w:val="3F854259"/>
    <w:rsid w:val="3FDD6F27"/>
    <w:rsid w:val="3FFB2188"/>
    <w:rsid w:val="403B6CC5"/>
    <w:rsid w:val="42F13D32"/>
    <w:rsid w:val="43916CC5"/>
    <w:rsid w:val="44721EAC"/>
    <w:rsid w:val="44E51BFC"/>
    <w:rsid w:val="45732B2C"/>
    <w:rsid w:val="45B03EE4"/>
    <w:rsid w:val="466D0985"/>
    <w:rsid w:val="46735439"/>
    <w:rsid w:val="46B86E27"/>
    <w:rsid w:val="46DD157B"/>
    <w:rsid w:val="46F35557"/>
    <w:rsid w:val="47367399"/>
    <w:rsid w:val="47540006"/>
    <w:rsid w:val="49A72C6C"/>
    <w:rsid w:val="4A283338"/>
    <w:rsid w:val="4AC236E6"/>
    <w:rsid w:val="4DD1480D"/>
    <w:rsid w:val="4E324336"/>
    <w:rsid w:val="4E8E2B40"/>
    <w:rsid w:val="4EA92A2A"/>
    <w:rsid w:val="500F75C2"/>
    <w:rsid w:val="50694EEC"/>
    <w:rsid w:val="506F49A8"/>
    <w:rsid w:val="507A0EE8"/>
    <w:rsid w:val="517B5556"/>
    <w:rsid w:val="51C01A48"/>
    <w:rsid w:val="51E47CAD"/>
    <w:rsid w:val="520029F0"/>
    <w:rsid w:val="525766D1"/>
    <w:rsid w:val="52AE6980"/>
    <w:rsid w:val="52FC1968"/>
    <w:rsid w:val="53484908"/>
    <w:rsid w:val="537F5A73"/>
    <w:rsid w:val="53DF4D63"/>
    <w:rsid w:val="544834D5"/>
    <w:rsid w:val="54643886"/>
    <w:rsid w:val="55D77FE9"/>
    <w:rsid w:val="55E15E1B"/>
    <w:rsid w:val="56156687"/>
    <w:rsid w:val="57C02622"/>
    <w:rsid w:val="58080822"/>
    <w:rsid w:val="58B717DD"/>
    <w:rsid w:val="595977A9"/>
    <w:rsid w:val="5A625C12"/>
    <w:rsid w:val="5BFC4184"/>
    <w:rsid w:val="5C272A39"/>
    <w:rsid w:val="5D91015D"/>
    <w:rsid w:val="5D962A06"/>
    <w:rsid w:val="5DAD36A2"/>
    <w:rsid w:val="5E466DBE"/>
    <w:rsid w:val="5E7F388D"/>
    <w:rsid w:val="5F4D06A3"/>
    <w:rsid w:val="60115D3F"/>
    <w:rsid w:val="60160E14"/>
    <w:rsid w:val="60472DD0"/>
    <w:rsid w:val="609246F7"/>
    <w:rsid w:val="609A593B"/>
    <w:rsid w:val="616046A6"/>
    <w:rsid w:val="6165040E"/>
    <w:rsid w:val="616B1186"/>
    <w:rsid w:val="61D05B58"/>
    <w:rsid w:val="62740F21"/>
    <w:rsid w:val="62AD5325"/>
    <w:rsid w:val="62B246FC"/>
    <w:rsid w:val="633C4EFC"/>
    <w:rsid w:val="638B00E1"/>
    <w:rsid w:val="640E6435"/>
    <w:rsid w:val="645B6BE2"/>
    <w:rsid w:val="647C5CAD"/>
    <w:rsid w:val="653B3C30"/>
    <w:rsid w:val="65FB782F"/>
    <w:rsid w:val="670610B7"/>
    <w:rsid w:val="672D7FBB"/>
    <w:rsid w:val="67790A82"/>
    <w:rsid w:val="67BE05B2"/>
    <w:rsid w:val="67D04C04"/>
    <w:rsid w:val="68090845"/>
    <w:rsid w:val="68646FFA"/>
    <w:rsid w:val="68D41F88"/>
    <w:rsid w:val="69107B7A"/>
    <w:rsid w:val="6937496B"/>
    <w:rsid w:val="69463C26"/>
    <w:rsid w:val="6D0E3FAE"/>
    <w:rsid w:val="6E637F0C"/>
    <w:rsid w:val="6EE22D3E"/>
    <w:rsid w:val="6F005775"/>
    <w:rsid w:val="6F2B1F97"/>
    <w:rsid w:val="6F7B35A7"/>
    <w:rsid w:val="6F883BE8"/>
    <w:rsid w:val="70BA7641"/>
    <w:rsid w:val="70D21BCF"/>
    <w:rsid w:val="715E2FB2"/>
    <w:rsid w:val="72A65EEB"/>
    <w:rsid w:val="73A26A77"/>
    <w:rsid w:val="74A92EEC"/>
    <w:rsid w:val="754555EF"/>
    <w:rsid w:val="754E7732"/>
    <w:rsid w:val="7567012A"/>
    <w:rsid w:val="77941C65"/>
    <w:rsid w:val="782D11B6"/>
    <w:rsid w:val="78FE426C"/>
    <w:rsid w:val="79EC7F9E"/>
    <w:rsid w:val="7A090BBC"/>
    <w:rsid w:val="7ADD3367"/>
    <w:rsid w:val="7B7042E2"/>
    <w:rsid w:val="7C0D0A6F"/>
    <w:rsid w:val="7C8E3CEE"/>
    <w:rsid w:val="7CCC3693"/>
    <w:rsid w:val="7D09586C"/>
    <w:rsid w:val="7DD3556F"/>
    <w:rsid w:val="7EEF4135"/>
    <w:rsid w:val="7EF2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_GB2312" w:asciiTheme="minorAscii" w:hAnsiTheme="minorAscii" w:cstheme="minorBidi"/>
      <w:kern w:val="2"/>
      <w:sz w:val="30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4">
    <w:name w:val="heading 2"/>
    <w:basedOn w:val="3"/>
    <w:next w:val="1"/>
    <w:autoRedefine/>
    <w:unhideWhenUsed/>
    <w:qFormat/>
    <w:uiPriority w:val="0"/>
    <w:pPr>
      <w:keepNext w:val="0"/>
      <w:keepLines/>
      <w:spacing w:before="260" w:beforeLines="0" w:beforeAutospacing="0" w:after="260" w:afterLines="0" w:afterAutospacing="0" w:line="580" w:lineRule="exact"/>
      <w:outlineLvl w:val="1"/>
    </w:pPr>
    <w:rPr>
      <w:rFonts w:eastAsia="楷体"/>
      <w:sz w:val="32"/>
    </w:rPr>
  </w:style>
  <w:style w:type="paragraph" w:styleId="5">
    <w:name w:val="heading 3"/>
    <w:basedOn w:val="6"/>
    <w:next w:val="1"/>
    <w:autoRedefine/>
    <w:semiHidden/>
    <w:unhideWhenUsed/>
    <w:qFormat/>
    <w:uiPriority w:val="0"/>
    <w:pPr>
      <w:keepNext w:val="0"/>
      <w:keepLines w:val="0"/>
      <w:numPr>
        <w:ilvl w:val="2"/>
        <w:numId w:val="1"/>
      </w:numPr>
      <w:spacing w:before="260" w:beforeLines="0" w:beforeAutospacing="0" w:after="260" w:afterLines="0" w:afterAutospacing="0" w:line="580" w:lineRule="exact"/>
      <w:ind w:firstLine="400"/>
      <w:jc w:val="left"/>
      <w:outlineLvl w:val="2"/>
    </w:pPr>
    <w:rPr>
      <w:rFonts w:ascii="Arial" w:hAnsi="Arial"/>
      <w:sz w:val="32"/>
    </w:rPr>
  </w:style>
  <w:style w:type="paragraph" w:styleId="6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-300" w:firstLine="402" w:firstLineChars="0"/>
      <w:outlineLvl w:val="3"/>
    </w:pPr>
    <w:rPr>
      <w:rFonts w:ascii="Arial" w:hAnsi="Arial" w:eastAsia="方正仿宋简体"/>
      <w:sz w:val="32"/>
      <w:szCs w:val="24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-300" w:firstLine="402" w:firstLineChars="0"/>
      <w:outlineLvl w:val="4"/>
    </w:pPr>
    <w:rPr>
      <w:b/>
      <w:sz w:val="28"/>
    </w:rPr>
  </w:style>
  <w:style w:type="paragraph" w:styleId="8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-300" w:firstLine="402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-300" w:firstLine="402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-300" w:firstLine="402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-300" w:firstLine="402" w:firstLineChars="0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autoRedefine/>
    <w:semiHidden/>
    <w:qFormat/>
    <w:uiPriority w:val="0"/>
  </w:style>
  <w:style w:type="table" w:default="1" w:styleId="1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 w:afterLines="0" w:afterAutospacing="0"/>
      <w:ind w:firstLine="640" w:firstLineChars="200"/>
    </w:pPr>
    <w:rPr>
      <w:sz w:val="30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itle"/>
    <w:basedOn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styleId="17">
    <w:name w:val="Hyperlink"/>
    <w:basedOn w:val="16"/>
    <w:qFormat/>
    <w:uiPriority w:val="0"/>
    <w:rPr>
      <w:color w:val="0000FF"/>
      <w:u w:val="single"/>
    </w:rPr>
  </w:style>
  <w:style w:type="paragraph" w:customStyle="1" w:styleId="18">
    <w:name w:val="公文写作"/>
    <w:basedOn w:val="14"/>
    <w:autoRedefine/>
    <w:qFormat/>
    <w:uiPriority w:val="0"/>
    <w:pPr>
      <w:spacing w:line="700" w:lineRule="exact"/>
    </w:pPr>
    <w:rPr>
      <w:rFonts w:ascii="Arial" w:hAnsi="Arial" w:eastAsia="方正小标宋简体"/>
      <w:sz w:val="44"/>
    </w:rPr>
  </w:style>
  <w:style w:type="paragraph" w:styleId="19">
    <w:name w:val="List Paragraph"/>
    <w:basedOn w:val="1"/>
    <w:autoRedefine/>
    <w:qFormat/>
    <w:uiPriority w:val="34"/>
    <w:pPr>
      <w:ind w:left="200" w:leftChars="200" w:firstLine="200" w:firstLineChars="200"/>
    </w:pPr>
    <w:rPr>
      <w:rFonts w:eastAsia="宋体"/>
      <w:sz w:val="21"/>
    </w:rPr>
  </w:style>
  <w:style w:type="character" w:customStyle="1" w:styleId="20">
    <w:name w:val="font31"/>
    <w:basedOn w:val="16"/>
    <w:qFormat/>
    <w:uiPriority w:val="0"/>
    <w:rPr>
      <w:rFonts w:hint="eastAsia" w:ascii="仿宋_GB2312" w:eastAsia="仿宋_GB2312" w:cs="仿宋_GB2312"/>
      <w:color w:val="000000"/>
      <w:sz w:val="32"/>
      <w:szCs w:val="32"/>
      <w:u w:val="none"/>
    </w:rPr>
  </w:style>
  <w:style w:type="character" w:customStyle="1" w:styleId="21">
    <w:name w:val="font41"/>
    <w:basedOn w:val="16"/>
    <w:qFormat/>
    <w:uiPriority w:val="0"/>
    <w:rPr>
      <w:rFonts w:ascii="Wingdings 2" w:hAnsi="Wingdings 2" w:eastAsia="Wingdings 2" w:cs="Wingdings 2"/>
      <w:color w:val="000000"/>
      <w:sz w:val="32"/>
      <w:szCs w:val="32"/>
      <w:u w:val="none"/>
    </w:rPr>
  </w:style>
  <w:style w:type="character" w:customStyle="1" w:styleId="22">
    <w:name w:val="font21"/>
    <w:basedOn w:val="16"/>
    <w:qFormat/>
    <w:uiPriority w:val="0"/>
    <w:rPr>
      <w:rFonts w:hint="eastAsia" w:ascii="仿宋_GB2312" w:eastAsia="仿宋_GB2312" w:cs="仿宋_GB2312"/>
      <w:color w:val="000000"/>
      <w:sz w:val="32"/>
      <w:szCs w:val="3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2637</Words>
  <Characters>2713</Characters>
  <Lines>0</Lines>
  <Paragraphs>0</Paragraphs>
  <TotalTime>77</TotalTime>
  <ScaleCrop>false</ScaleCrop>
  <LinksUpToDate>false</LinksUpToDate>
  <CharactersWithSpaces>2716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2024-04-23T01:32:00Z</dcterms:created>
  <dc:creator>青春地颜色</dc:creator>
  <cp:lastModifiedBy>Monster</cp:lastModifiedBy>
  <dcterms:modified xsi:type="dcterms:W3CDTF">2024-11-07T08:49:42Z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7CF7A65801134B818485773D027E71F8_13</vt:lpwstr>
  </property>
</Properties>
</file>